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97D" w:rsidRPr="0060397D" w:rsidRDefault="0060397D" w:rsidP="0060397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60397D">
        <w:rPr>
          <w:rFonts w:eastAsia="Times New Roman" w:cstheme="minorHAnsi"/>
          <w:b/>
          <w:bCs/>
          <w:sz w:val="32"/>
          <w:szCs w:val="32"/>
          <w:lang w:eastAsia="cs-CZ"/>
        </w:rPr>
        <w:t>Vydání povolení k umístění herního prostoru, ohlášení hazardní hry</w:t>
      </w:r>
    </w:p>
    <w:p w:rsidR="0060397D" w:rsidRDefault="0060397D" w:rsidP="0060397D">
      <w:pPr>
        <w:pStyle w:val="Normlnweb"/>
        <w:spacing w:line="384" w:lineRule="auto"/>
        <w:rPr>
          <w:rFonts w:ascii="Arial" w:hAnsi="Arial" w:cs="Arial"/>
          <w:color w:val="000000"/>
          <w:sz w:val="20"/>
          <w:szCs w:val="20"/>
        </w:rPr>
      </w:pPr>
      <w:r>
        <w:rPr>
          <w:rStyle w:val="Siln"/>
          <w:rFonts w:ascii="Arial" w:hAnsi="Arial" w:cs="Arial"/>
          <w:color w:val="000000"/>
          <w:sz w:val="20"/>
          <w:szCs w:val="20"/>
        </w:rPr>
        <w:t xml:space="preserve">Kde můžete záležitost vyřídit: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Mě</w:t>
      </w:r>
      <w:r>
        <w:rPr>
          <w:rFonts w:ascii="Arial" w:hAnsi="Arial" w:cs="Arial"/>
          <w:color w:val="000000"/>
          <w:sz w:val="20"/>
          <w:szCs w:val="20"/>
        </w:rPr>
        <w:t xml:space="preserve">stský úřad Sezimovo Ústí, Dr. E. Beneše 21, 391 01 Sezimovo </w:t>
      </w:r>
    </w:p>
    <w:p w:rsidR="0060397D" w:rsidRDefault="0060397D" w:rsidP="0060397D">
      <w:pPr>
        <w:pStyle w:val="Normlnweb"/>
        <w:spacing w:line="384" w:lineRule="auto"/>
        <w:rPr>
          <w:rFonts w:ascii="Arial" w:hAnsi="Arial" w:cs="Arial"/>
          <w:color w:val="000000"/>
          <w:sz w:val="20"/>
          <w:szCs w:val="20"/>
        </w:rPr>
      </w:pPr>
      <w:r>
        <w:rPr>
          <w:rStyle w:val="Siln"/>
          <w:rFonts w:ascii="Arial" w:hAnsi="Arial" w:cs="Arial"/>
          <w:color w:val="000000"/>
          <w:sz w:val="20"/>
          <w:szCs w:val="20"/>
        </w:rPr>
        <w:t>Další potřebné doklady, informace apod.:</w:t>
      </w:r>
      <w:r>
        <w:rPr>
          <w:rFonts w:ascii="Arial" w:hAnsi="Arial" w:cs="Arial"/>
          <w:color w:val="000000"/>
          <w:sz w:val="20"/>
          <w:szCs w:val="20"/>
        </w:rPr>
        <w:br/>
        <w:t>Platný průkaz totožnosti osoby oprávněné jednat jménem právnické osoby.</w:t>
      </w:r>
      <w:r>
        <w:rPr>
          <w:rFonts w:ascii="Arial" w:hAnsi="Arial" w:cs="Arial"/>
          <w:color w:val="000000"/>
          <w:sz w:val="20"/>
          <w:szCs w:val="20"/>
        </w:rPr>
        <w:br/>
        <w:t>Každý, kdo jedná za právnickou osobu, musí své oprávnění prokázat (např.  výpisem z obchodního rejstříku).</w:t>
      </w:r>
      <w:r>
        <w:rPr>
          <w:rFonts w:ascii="Arial" w:hAnsi="Arial" w:cs="Arial"/>
          <w:color w:val="000000"/>
          <w:sz w:val="20"/>
          <w:szCs w:val="20"/>
        </w:rPr>
        <w:br/>
        <w:t>V případě zastupování na základě plné moci je nutno doložit písemnou plnou moc.</w:t>
      </w:r>
    </w:p>
    <w:p w:rsidR="00E83680" w:rsidRPr="0060397D" w:rsidRDefault="00E83680" w:rsidP="00E83680">
      <w:pPr>
        <w:spacing w:line="240" w:lineRule="auto"/>
        <w:rPr>
          <w:rFonts w:eastAsia="Times New Roman" w:cstheme="minorHAnsi"/>
          <w:sz w:val="24"/>
          <w:szCs w:val="24"/>
          <w:u w:val="single"/>
          <w:lang w:eastAsia="cs-CZ"/>
        </w:rPr>
      </w:pPr>
      <w:r w:rsidRPr="00E83680">
        <w:rPr>
          <w:rFonts w:eastAsia="Times New Roman" w:cstheme="minorHAnsi"/>
          <w:b/>
          <w:bCs/>
          <w:sz w:val="24"/>
          <w:szCs w:val="24"/>
          <w:u w:val="single"/>
          <w:shd w:val="clear" w:color="auto" w:fill="FFFFFF"/>
          <w:lang w:eastAsia="cs-CZ"/>
        </w:rPr>
        <w:t>POVOLENÍ K UMÍSTĚNÍ HERNÍHO PROSTORU</w:t>
      </w:r>
    </w:p>
    <w:p w:rsidR="0060397D" w:rsidRPr="0060397D" w:rsidRDefault="0060397D" w:rsidP="0060397D">
      <w:pPr>
        <w:pStyle w:val="Normlnweb"/>
        <w:spacing w:line="384" w:lineRule="auto"/>
        <w:rPr>
          <w:rFonts w:asciiTheme="minorHAnsi" w:hAnsiTheme="minorHAnsi" w:cstheme="minorHAnsi"/>
          <w:color w:val="000000"/>
        </w:rPr>
      </w:pPr>
      <w:r w:rsidRPr="0060397D">
        <w:rPr>
          <w:rStyle w:val="Siln"/>
          <w:rFonts w:asciiTheme="minorHAnsi" w:hAnsiTheme="minorHAnsi" w:cstheme="minorHAnsi"/>
          <w:color w:val="000000"/>
        </w:rPr>
        <w:t>Základní informace:</w:t>
      </w:r>
      <w:r w:rsidRPr="0060397D">
        <w:rPr>
          <w:rFonts w:asciiTheme="minorHAnsi" w:hAnsiTheme="minorHAnsi" w:cstheme="minorHAnsi"/>
          <w:b/>
          <w:bCs/>
          <w:color w:val="000000"/>
        </w:rPr>
        <w:br/>
      </w:r>
      <w:r w:rsidRPr="0060397D">
        <w:rPr>
          <w:rFonts w:asciiTheme="minorHAnsi" w:hAnsiTheme="minorHAnsi" w:cstheme="minorHAnsi"/>
          <w:color w:val="000000"/>
        </w:rPr>
        <w:t>Povolení k umístění herního prostoru k provozování binga, technických her a živých her, vydává městský úřad, v jehož územním obvodu se nachází předmětný herní prostor (§ 97-104 zákona č. 186/2016 Sb., o hazardních hrách). V žádosti musí žadatel uvést druh, adresu a provozní dobu herního prostoru, druh hazardní hry, která má být v daném herním prostoru provozována, typ, výrobní číslo a počet herních pozic koncového zařízení, jejichž prostřednictvím bude hazardní hra provozována, a přiložit k ní:</w:t>
      </w:r>
    </w:p>
    <w:p w:rsidR="0060397D" w:rsidRPr="0060397D" w:rsidRDefault="0060397D" w:rsidP="0060397D">
      <w:pPr>
        <w:pStyle w:val="Normlnweb"/>
        <w:spacing w:line="384" w:lineRule="auto"/>
        <w:rPr>
          <w:rFonts w:asciiTheme="minorHAnsi" w:hAnsiTheme="minorHAnsi" w:cstheme="minorHAnsi"/>
          <w:color w:val="000000"/>
        </w:rPr>
      </w:pPr>
      <w:r w:rsidRPr="0060397D">
        <w:rPr>
          <w:rFonts w:asciiTheme="minorHAnsi" w:hAnsiTheme="minorHAnsi" w:cstheme="minorHAnsi"/>
          <w:color w:val="000000"/>
        </w:rPr>
        <w:t>a) základní povolení k provozování hazardní hry;</w:t>
      </w:r>
    </w:p>
    <w:p w:rsidR="0060397D" w:rsidRPr="0060397D" w:rsidRDefault="0060397D" w:rsidP="0060397D">
      <w:pPr>
        <w:pStyle w:val="Normlnweb"/>
        <w:spacing w:line="384" w:lineRule="auto"/>
        <w:rPr>
          <w:rFonts w:asciiTheme="minorHAnsi" w:hAnsiTheme="minorHAnsi" w:cstheme="minorHAnsi"/>
          <w:color w:val="000000"/>
        </w:rPr>
      </w:pPr>
      <w:r w:rsidRPr="0060397D">
        <w:rPr>
          <w:rFonts w:asciiTheme="minorHAnsi" w:hAnsiTheme="minorHAnsi" w:cstheme="minorHAnsi"/>
          <w:color w:val="000000"/>
        </w:rPr>
        <w:t>b) doklad o složení kauce;</w:t>
      </w:r>
    </w:p>
    <w:p w:rsidR="0060397D" w:rsidRPr="0060397D" w:rsidRDefault="0060397D" w:rsidP="0060397D">
      <w:pPr>
        <w:pStyle w:val="Normlnweb"/>
        <w:spacing w:line="384" w:lineRule="auto"/>
        <w:rPr>
          <w:rFonts w:asciiTheme="minorHAnsi" w:hAnsiTheme="minorHAnsi" w:cstheme="minorHAnsi"/>
          <w:color w:val="000000"/>
        </w:rPr>
      </w:pPr>
      <w:r w:rsidRPr="0060397D">
        <w:rPr>
          <w:rFonts w:asciiTheme="minorHAnsi" w:hAnsiTheme="minorHAnsi" w:cstheme="minorHAnsi"/>
          <w:color w:val="000000"/>
        </w:rPr>
        <w:t>c) osvědčení o provozuschopnosti pro každé technické zařízení, jehož prostřednictvím je hazardní hra provozována;</w:t>
      </w:r>
    </w:p>
    <w:p w:rsidR="0060397D" w:rsidRPr="0060397D" w:rsidRDefault="0060397D" w:rsidP="0060397D">
      <w:pPr>
        <w:pStyle w:val="Normlnweb"/>
        <w:spacing w:line="384" w:lineRule="auto"/>
        <w:rPr>
          <w:rFonts w:asciiTheme="minorHAnsi" w:hAnsiTheme="minorHAnsi" w:cstheme="minorHAnsi"/>
          <w:color w:val="000000"/>
        </w:rPr>
      </w:pPr>
      <w:r w:rsidRPr="0060397D">
        <w:rPr>
          <w:rFonts w:asciiTheme="minorHAnsi" w:hAnsiTheme="minorHAnsi" w:cstheme="minorHAnsi"/>
          <w:color w:val="000000"/>
        </w:rPr>
        <w:t>d) doklad o právním důvodu užívání prostor, v nichž má být hazardní hra provozována;</w:t>
      </w:r>
    </w:p>
    <w:p w:rsidR="0060397D" w:rsidRPr="0060397D" w:rsidRDefault="0060397D" w:rsidP="0060397D">
      <w:pPr>
        <w:pStyle w:val="Normlnweb"/>
        <w:spacing w:line="384" w:lineRule="auto"/>
        <w:rPr>
          <w:rFonts w:asciiTheme="minorHAnsi" w:hAnsiTheme="minorHAnsi" w:cstheme="minorHAnsi"/>
          <w:color w:val="000000"/>
        </w:rPr>
      </w:pPr>
      <w:r w:rsidRPr="0060397D">
        <w:rPr>
          <w:rFonts w:asciiTheme="minorHAnsi" w:hAnsiTheme="minorHAnsi" w:cstheme="minorHAnsi"/>
          <w:color w:val="000000"/>
        </w:rPr>
        <w:t>e) schéma kamerového systému.</w:t>
      </w:r>
    </w:p>
    <w:p w:rsidR="0060397D" w:rsidRPr="0060397D" w:rsidRDefault="0060397D" w:rsidP="0060397D">
      <w:pPr>
        <w:pStyle w:val="Normlnweb"/>
        <w:spacing w:line="384" w:lineRule="auto"/>
        <w:rPr>
          <w:rFonts w:asciiTheme="minorHAnsi" w:hAnsiTheme="minorHAnsi" w:cstheme="minorHAnsi"/>
          <w:color w:val="000000"/>
        </w:rPr>
      </w:pPr>
      <w:r w:rsidRPr="0060397D">
        <w:rPr>
          <w:rFonts w:asciiTheme="minorHAnsi" w:hAnsiTheme="minorHAnsi" w:cstheme="minorHAnsi"/>
          <w:color w:val="000000"/>
        </w:rPr>
        <w:t>Přílohy nesmí být v době podání žádosti starší 3 měsíců. Přílohy se přikládají v originále nebo v úředně ověřené kopii.</w:t>
      </w:r>
    </w:p>
    <w:p w:rsidR="0060397D" w:rsidRPr="0060397D" w:rsidRDefault="0060397D" w:rsidP="0060397D">
      <w:pPr>
        <w:pStyle w:val="Normlnweb"/>
        <w:spacing w:line="384" w:lineRule="auto"/>
        <w:rPr>
          <w:rFonts w:asciiTheme="minorHAnsi" w:hAnsiTheme="minorHAnsi" w:cstheme="minorHAnsi"/>
          <w:color w:val="000000"/>
        </w:rPr>
      </w:pPr>
      <w:r w:rsidRPr="0060397D">
        <w:rPr>
          <w:rStyle w:val="Siln"/>
          <w:rFonts w:asciiTheme="minorHAnsi" w:hAnsiTheme="minorHAnsi" w:cstheme="minorHAnsi"/>
          <w:color w:val="000000"/>
        </w:rPr>
        <w:lastRenderedPageBreak/>
        <w:t xml:space="preserve">Kdo je oprávněn podat žádost, oznámení </w:t>
      </w:r>
      <w:proofErr w:type="spellStart"/>
      <w:r w:rsidRPr="0060397D">
        <w:rPr>
          <w:rStyle w:val="Siln"/>
          <w:rFonts w:asciiTheme="minorHAnsi" w:hAnsiTheme="minorHAnsi" w:cstheme="minorHAnsi"/>
          <w:color w:val="000000"/>
        </w:rPr>
        <w:t>apod</w:t>
      </w:r>
      <w:proofErr w:type="spellEnd"/>
      <w:r w:rsidRPr="0060397D">
        <w:rPr>
          <w:rStyle w:val="Siln"/>
          <w:rFonts w:asciiTheme="minorHAnsi" w:hAnsiTheme="minorHAnsi" w:cstheme="minorHAnsi"/>
          <w:color w:val="000000"/>
        </w:rPr>
        <w:t xml:space="preserve">: </w:t>
      </w:r>
      <w:r w:rsidRPr="0060397D">
        <w:rPr>
          <w:rFonts w:asciiTheme="minorHAnsi" w:hAnsiTheme="minorHAnsi" w:cstheme="minorHAnsi"/>
          <w:b/>
          <w:bCs/>
          <w:color w:val="000000"/>
        </w:rPr>
        <w:br/>
      </w:r>
      <w:r w:rsidRPr="0060397D">
        <w:rPr>
          <w:rFonts w:asciiTheme="minorHAnsi" w:hAnsiTheme="minorHAnsi" w:cstheme="minorHAnsi"/>
          <w:color w:val="000000"/>
        </w:rPr>
        <w:t>Osoba oprávn</w:t>
      </w:r>
      <w:r w:rsidRPr="0060397D">
        <w:rPr>
          <w:rFonts w:asciiTheme="minorHAnsi" w:hAnsiTheme="minorHAnsi" w:cstheme="minorHAnsi"/>
          <w:color w:val="000000"/>
        </w:rPr>
        <w:t>ěná jednat jménem společnosti (</w:t>
      </w:r>
      <w:r w:rsidRPr="0060397D">
        <w:rPr>
          <w:rFonts w:asciiTheme="minorHAnsi" w:hAnsiTheme="minorHAnsi" w:cstheme="minorHAnsi"/>
          <w:color w:val="000000"/>
        </w:rPr>
        <w:t>např. statutární orgán, zaměstnanec pověřený statutárním orgánem, prokurista, osoba zmocněná na základě plné moci).</w:t>
      </w:r>
    </w:p>
    <w:p w:rsidR="0060397D" w:rsidRPr="0060397D" w:rsidRDefault="0060397D" w:rsidP="0060397D">
      <w:pPr>
        <w:pStyle w:val="Normlnweb"/>
        <w:spacing w:line="384" w:lineRule="auto"/>
        <w:rPr>
          <w:rFonts w:asciiTheme="minorHAnsi" w:hAnsiTheme="minorHAnsi" w:cstheme="minorHAnsi"/>
          <w:color w:val="000000"/>
        </w:rPr>
      </w:pPr>
      <w:r w:rsidRPr="0060397D">
        <w:rPr>
          <w:rStyle w:val="Siln"/>
          <w:rFonts w:asciiTheme="minorHAnsi" w:hAnsiTheme="minorHAnsi" w:cstheme="minorHAnsi"/>
          <w:color w:val="000000"/>
        </w:rPr>
        <w:t xml:space="preserve">Formulář </w:t>
      </w:r>
      <w:r w:rsidRPr="0060397D">
        <w:rPr>
          <w:rFonts w:asciiTheme="minorHAnsi" w:hAnsiTheme="minorHAnsi" w:cstheme="minorHAnsi"/>
          <w:color w:val="000000"/>
        </w:rPr>
        <w:br/>
      </w:r>
      <w:hyperlink r:id="rId5" w:history="1">
        <w:proofErr w:type="spellStart"/>
        <w:r w:rsidRPr="0060397D">
          <w:rPr>
            <w:rStyle w:val="Hypertextovodkaz"/>
            <w:rFonts w:asciiTheme="minorHAnsi" w:hAnsiTheme="minorHAnsi" w:cstheme="minorHAnsi"/>
          </w:rPr>
          <w:t>Formulář</w:t>
        </w:r>
        <w:proofErr w:type="spellEnd"/>
        <w:r w:rsidRPr="0060397D">
          <w:rPr>
            <w:rStyle w:val="Hypertextovodkaz"/>
            <w:rFonts w:asciiTheme="minorHAnsi" w:hAnsiTheme="minorHAnsi" w:cstheme="minorHAnsi"/>
          </w:rPr>
          <w:t xml:space="preserve"> a metodický pokyn žádosti o vydání povolení k umístění herního prostoru je dostupný ke stažení na internetových stránkách Ministerstva financí.</w:t>
        </w:r>
      </w:hyperlink>
    </w:p>
    <w:p w:rsidR="0060397D" w:rsidRPr="0060397D" w:rsidRDefault="0060397D" w:rsidP="0060397D">
      <w:pPr>
        <w:pStyle w:val="Normlnweb"/>
        <w:spacing w:line="384" w:lineRule="auto"/>
        <w:rPr>
          <w:rFonts w:asciiTheme="minorHAnsi" w:hAnsiTheme="minorHAnsi" w:cstheme="minorHAnsi"/>
          <w:color w:val="000000"/>
        </w:rPr>
      </w:pPr>
      <w:r w:rsidRPr="0060397D">
        <w:rPr>
          <w:rFonts w:asciiTheme="minorHAnsi" w:hAnsiTheme="minorHAnsi" w:cstheme="minorHAnsi"/>
          <w:color w:val="000000"/>
        </w:rPr>
        <w:t> </w:t>
      </w:r>
      <w:r w:rsidRPr="0060397D">
        <w:rPr>
          <w:rStyle w:val="Siln"/>
          <w:rFonts w:asciiTheme="minorHAnsi" w:hAnsiTheme="minorHAnsi" w:cstheme="minorHAnsi"/>
          <w:color w:val="000000"/>
        </w:rPr>
        <w:t>Právní předpis</w:t>
      </w:r>
      <w:r>
        <w:rPr>
          <w:rStyle w:val="Siln"/>
          <w:rFonts w:asciiTheme="minorHAnsi" w:hAnsiTheme="minorHAnsi" w:cstheme="minorHAnsi"/>
          <w:color w:val="000000"/>
        </w:rPr>
        <w:t>,</w:t>
      </w:r>
      <w:r w:rsidRPr="0060397D">
        <w:rPr>
          <w:rStyle w:val="Siln"/>
          <w:rFonts w:asciiTheme="minorHAnsi" w:hAnsiTheme="minorHAnsi" w:cstheme="minorHAnsi"/>
          <w:color w:val="000000"/>
        </w:rPr>
        <w:t xml:space="preserve"> podle kterého se postupuje:</w:t>
      </w:r>
      <w:r w:rsidRPr="0060397D">
        <w:rPr>
          <w:rFonts w:asciiTheme="minorHAnsi" w:hAnsiTheme="minorHAnsi" w:cstheme="minorHAnsi"/>
          <w:b/>
          <w:bCs/>
          <w:color w:val="000000"/>
        </w:rPr>
        <w:br/>
      </w:r>
      <w:r w:rsidRPr="0060397D">
        <w:rPr>
          <w:rFonts w:asciiTheme="minorHAnsi" w:hAnsiTheme="minorHAnsi" w:cstheme="minorHAnsi"/>
          <w:color w:val="000000"/>
        </w:rPr>
        <w:t xml:space="preserve">Zákon č. 186/2016 Sb., o hazardních hrách, ve znění pozdějších předpisů </w:t>
      </w:r>
      <w:r w:rsidRPr="0060397D">
        <w:rPr>
          <w:rFonts w:asciiTheme="minorHAnsi" w:hAnsiTheme="minorHAnsi" w:cstheme="minorHAnsi"/>
          <w:color w:val="000000"/>
        </w:rPr>
        <w:br/>
        <w:t>Zákon č. 187/2016 Sb., o dani z hazardních her, ve znění pozdějších předpisů</w:t>
      </w:r>
    </w:p>
    <w:p w:rsidR="0060397D" w:rsidRPr="0060397D" w:rsidRDefault="0060397D" w:rsidP="0060397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0397D">
        <w:rPr>
          <w:rFonts w:eastAsia="Times New Roman" w:cstheme="minorHAnsi"/>
          <w:b/>
          <w:bCs/>
          <w:sz w:val="24"/>
          <w:szCs w:val="24"/>
          <w:lang w:eastAsia="cs-CZ"/>
        </w:rPr>
        <w:t>Za podání žádosti je žadatel povinen zaplatit správní poplatek dle sazebníku zákona 634/2004 Sb. o správních poplatcích, ve znění pozdějších předpisů.</w:t>
      </w:r>
    </w:p>
    <w:p w:rsidR="0060397D" w:rsidRPr="0060397D" w:rsidRDefault="0060397D" w:rsidP="0060397D">
      <w:pPr>
        <w:spacing w:after="0" w:line="240" w:lineRule="auto"/>
        <w:rPr>
          <w:rFonts w:eastAsia="Times New Roman" w:cstheme="minorHAnsi"/>
          <w:color w:val="444444"/>
          <w:sz w:val="24"/>
          <w:szCs w:val="24"/>
          <w:lang w:eastAsia="cs-CZ"/>
        </w:rPr>
      </w:pPr>
    </w:p>
    <w:p w:rsidR="0060397D" w:rsidRPr="0060397D" w:rsidRDefault="0060397D" w:rsidP="0060397D">
      <w:pPr>
        <w:spacing w:after="0" w:line="240" w:lineRule="auto"/>
        <w:rPr>
          <w:rFonts w:eastAsia="Times New Roman" w:cstheme="minorHAnsi"/>
          <w:color w:val="444444"/>
          <w:sz w:val="24"/>
          <w:szCs w:val="24"/>
          <w:lang w:eastAsia="cs-CZ"/>
        </w:rPr>
      </w:pPr>
      <w:r w:rsidRPr="0060397D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a)  Sazby poplatku:</w:t>
      </w:r>
    </w:p>
    <w:p w:rsidR="0060397D" w:rsidRPr="0060397D" w:rsidRDefault="0060397D" w:rsidP="0060397D">
      <w:pPr>
        <w:spacing w:after="0" w:line="240" w:lineRule="auto"/>
        <w:rPr>
          <w:rFonts w:eastAsia="Times New Roman" w:cstheme="minorHAnsi"/>
          <w:color w:val="444444"/>
          <w:sz w:val="24"/>
          <w:szCs w:val="24"/>
          <w:lang w:eastAsia="cs-CZ"/>
        </w:rPr>
      </w:pPr>
      <w:r w:rsidRPr="0060397D">
        <w:rPr>
          <w:rFonts w:eastAsia="Times New Roman" w:cstheme="minorHAnsi"/>
          <w:color w:val="000000"/>
          <w:sz w:val="24"/>
          <w:szCs w:val="24"/>
          <w:lang w:eastAsia="cs-CZ"/>
        </w:rPr>
        <w:t>- správní poplatek za přijetí žádosti o vydání povolení k umístění herního prostoru činí 4 000 Kč,</w:t>
      </w:r>
    </w:p>
    <w:p w:rsidR="0060397D" w:rsidRPr="0060397D" w:rsidRDefault="0060397D" w:rsidP="0060397D">
      <w:pPr>
        <w:spacing w:after="0" w:line="240" w:lineRule="auto"/>
        <w:rPr>
          <w:rFonts w:eastAsia="Times New Roman" w:cstheme="minorHAnsi"/>
          <w:color w:val="444444"/>
          <w:sz w:val="24"/>
          <w:szCs w:val="24"/>
          <w:lang w:eastAsia="cs-CZ"/>
        </w:rPr>
      </w:pPr>
      <w:r w:rsidRPr="0060397D">
        <w:rPr>
          <w:rFonts w:eastAsia="Times New Roman" w:cstheme="minorHAnsi"/>
          <w:color w:val="000000"/>
          <w:sz w:val="24"/>
          <w:szCs w:val="24"/>
          <w:lang w:eastAsia="cs-CZ"/>
        </w:rPr>
        <w:t>- správní poplatek za přijetí žádosti o změnu povolení k umístění herního prostoru činí 2 500 Kč.</w:t>
      </w:r>
    </w:p>
    <w:p w:rsidR="0060397D" w:rsidRPr="0060397D" w:rsidRDefault="0060397D" w:rsidP="0060397D">
      <w:pPr>
        <w:spacing w:after="0" w:line="240" w:lineRule="auto"/>
        <w:rPr>
          <w:rFonts w:eastAsia="Times New Roman" w:cstheme="minorHAnsi"/>
          <w:color w:val="444444"/>
          <w:sz w:val="24"/>
          <w:szCs w:val="24"/>
          <w:lang w:eastAsia="cs-CZ"/>
        </w:rPr>
      </w:pPr>
    </w:p>
    <w:p w:rsidR="0060397D" w:rsidRPr="0060397D" w:rsidRDefault="0060397D" w:rsidP="0060397D">
      <w:pPr>
        <w:spacing w:after="0" w:line="240" w:lineRule="auto"/>
        <w:rPr>
          <w:rFonts w:eastAsia="Times New Roman" w:cstheme="minorHAnsi"/>
          <w:color w:val="444444"/>
          <w:sz w:val="24"/>
          <w:szCs w:val="24"/>
          <w:lang w:eastAsia="cs-CZ"/>
        </w:rPr>
      </w:pPr>
      <w:r w:rsidRPr="0060397D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b) Splatnost poplatku:   </w:t>
      </w:r>
      <w:r w:rsidRPr="0060397D">
        <w:rPr>
          <w:rFonts w:eastAsia="Times New Roman" w:cstheme="minorHAnsi"/>
          <w:color w:val="000000"/>
          <w:sz w:val="24"/>
          <w:szCs w:val="24"/>
          <w:lang w:eastAsia="cs-CZ"/>
        </w:rPr>
        <w:t>poplatek je splatný při podání žádosti.</w:t>
      </w:r>
    </w:p>
    <w:p w:rsidR="0060397D" w:rsidRPr="0060397D" w:rsidRDefault="0060397D" w:rsidP="0060397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60397D" w:rsidRPr="0060397D" w:rsidRDefault="0060397D" w:rsidP="0060397D">
      <w:pPr>
        <w:spacing w:after="0" w:line="240" w:lineRule="auto"/>
        <w:rPr>
          <w:rFonts w:eastAsia="Times New Roman" w:cstheme="minorHAnsi"/>
          <w:color w:val="003C69"/>
          <w:sz w:val="24"/>
          <w:szCs w:val="24"/>
          <w:lang w:eastAsia="cs-CZ"/>
        </w:rPr>
      </w:pPr>
      <w:r w:rsidRPr="0060397D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c) Způsob úhrady poplatku</w:t>
      </w:r>
    </w:p>
    <w:p w:rsidR="0060397D" w:rsidRPr="0060397D" w:rsidRDefault="0060397D" w:rsidP="0060397D">
      <w:pPr>
        <w:spacing w:after="0" w:line="240" w:lineRule="auto"/>
        <w:rPr>
          <w:rFonts w:eastAsia="Times New Roman" w:cstheme="minorHAnsi"/>
          <w:color w:val="003C69"/>
          <w:sz w:val="24"/>
          <w:szCs w:val="24"/>
          <w:lang w:eastAsia="cs-CZ"/>
        </w:rPr>
      </w:pPr>
      <w:r w:rsidRPr="0060397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►</w:t>
      </w:r>
      <w:r w:rsidRPr="0060397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 </w:t>
      </w:r>
      <w:r w:rsidRPr="0060397D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v hotovosti nebo platebn</w:t>
      </w:r>
      <w:r w:rsidRPr="0060397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í</w:t>
      </w:r>
      <w:r w:rsidRPr="0060397D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kartou na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pokladně </w:t>
      </w:r>
      <w:r w:rsidRPr="0060397D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městského úřadu,</w:t>
      </w:r>
    </w:p>
    <w:p w:rsidR="0060397D" w:rsidRPr="0060397D" w:rsidRDefault="0060397D" w:rsidP="0060397D">
      <w:pPr>
        <w:spacing w:after="0" w:line="240" w:lineRule="auto"/>
        <w:rPr>
          <w:rFonts w:eastAsia="Times New Roman" w:cstheme="minorHAnsi"/>
          <w:color w:val="003C69"/>
          <w:sz w:val="24"/>
          <w:szCs w:val="24"/>
          <w:lang w:eastAsia="cs-CZ"/>
        </w:rPr>
      </w:pPr>
      <w:r w:rsidRPr="0060397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cs-CZ"/>
        </w:rPr>
        <w:t>►</w:t>
      </w:r>
      <w:r w:rsidRPr="0060397D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bezhotovostním převodem na účet číslo 7200005553/8040 (nutno uvést variabilní symbol č: 300)</w:t>
      </w:r>
    </w:p>
    <w:p w:rsidR="0060397D" w:rsidRPr="0060397D" w:rsidRDefault="0060397D" w:rsidP="0060397D">
      <w:pPr>
        <w:spacing w:after="0" w:line="240" w:lineRule="auto"/>
        <w:rPr>
          <w:rFonts w:eastAsia="Times New Roman" w:cstheme="minorHAnsi"/>
          <w:color w:val="003C69"/>
          <w:sz w:val="24"/>
          <w:szCs w:val="24"/>
          <w:lang w:eastAsia="cs-CZ"/>
        </w:rPr>
      </w:pPr>
      <w:r w:rsidRPr="0060397D">
        <w:rPr>
          <w:rFonts w:eastAsia="Times New Roman" w:cstheme="minorHAnsi"/>
          <w:color w:val="000000"/>
          <w:sz w:val="24"/>
          <w:szCs w:val="24"/>
          <w:lang w:eastAsia="cs-CZ"/>
        </w:rPr>
        <w:t>    Poplatek není možné hradit kolkovými známkami.</w:t>
      </w:r>
    </w:p>
    <w:p w:rsidR="0060397D" w:rsidRPr="0060397D" w:rsidRDefault="0060397D" w:rsidP="0060397D">
      <w:pPr>
        <w:spacing w:after="0" w:line="240" w:lineRule="auto"/>
        <w:rPr>
          <w:rFonts w:eastAsia="Times New Roman" w:cstheme="minorHAnsi"/>
          <w:color w:val="003C69"/>
          <w:sz w:val="24"/>
          <w:szCs w:val="24"/>
          <w:lang w:eastAsia="cs-CZ"/>
        </w:rPr>
      </w:pPr>
    </w:p>
    <w:p w:rsidR="0060397D" w:rsidRDefault="0060397D" w:rsidP="0060397D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</w:p>
    <w:p w:rsidR="0060397D" w:rsidRPr="0060397D" w:rsidRDefault="0060397D" w:rsidP="0060397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0397D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Lhůta pro vyřízení</w:t>
      </w:r>
      <w:r w:rsidRPr="0060397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</w:p>
    <w:p w:rsidR="0060397D" w:rsidRPr="0060397D" w:rsidRDefault="0060397D" w:rsidP="0060397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0397D">
        <w:rPr>
          <w:rFonts w:eastAsia="Times New Roman" w:cstheme="minorHAnsi"/>
          <w:color w:val="000000"/>
          <w:sz w:val="24"/>
          <w:szCs w:val="24"/>
          <w:lang w:eastAsia="cs-CZ"/>
        </w:rPr>
        <w:t>Dle zákona č. 500/2004 Sb., správní řád, ve znění pozdějších předpisů rozhodne městský úřad bez zbytečného odkladu, nejpozději do 30 dnů od zahájení řízení. Tato doba se může prodloužit o dalších 30 dnů s ohledem na průběh správního řízení.</w:t>
      </w:r>
    </w:p>
    <w:p w:rsidR="0060397D" w:rsidRPr="0060397D" w:rsidRDefault="0060397D" w:rsidP="0060397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0397D" w:rsidRPr="0060397D" w:rsidRDefault="0060397D" w:rsidP="0060397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0397D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Kontaktní osob</w:t>
      </w:r>
      <w:r w:rsidR="0031258F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a</w:t>
      </w:r>
      <w:r w:rsidRPr="0060397D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:</w:t>
      </w:r>
    </w:p>
    <w:p w:rsidR="0060397D" w:rsidRPr="0060397D" w:rsidRDefault="0060397D" w:rsidP="0060397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Ing. Helena Krejčí</w:t>
      </w:r>
      <w:r w:rsidRPr="0060397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tel: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381 201 137</w:t>
      </w:r>
      <w:r w:rsidRPr="0060397D">
        <w:rPr>
          <w:rFonts w:eastAsia="Times New Roman" w:cstheme="minorHAnsi"/>
          <w:color w:val="000000"/>
          <w:sz w:val="24"/>
          <w:szCs w:val="24"/>
          <w:lang w:eastAsia="cs-CZ"/>
        </w:rPr>
        <w:t>, e-mail:</w:t>
      </w:r>
      <w:r w:rsidRPr="0060397D">
        <w:rPr>
          <w:rFonts w:eastAsia="Times New Roman" w:cstheme="minorHAnsi"/>
          <w:color w:val="444444"/>
          <w:sz w:val="24"/>
          <w:szCs w:val="24"/>
          <w:lang w:eastAsia="cs-CZ"/>
        </w:rPr>
        <w:t xml:space="preserve"> </w:t>
      </w:r>
      <w:hyperlink r:id="rId6" w:history="1">
        <w:r w:rsidRPr="007E52F5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h.krejci@sezimovo-usti.cz</w:t>
        </w:r>
      </w:hyperlink>
    </w:p>
    <w:p w:rsidR="0060397D" w:rsidRPr="0060397D" w:rsidRDefault="0060397D" w:rsidP="0060397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0397D"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</w:p>
    <w:p w:rsidR="0060397D" w:rsidRPr="0060397D" w:rsidRDefault="0060397D" w:rsidP="0060397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0397D" w:rsidRPr="0060397D" w:rsidRDefault="0060397D" w:rsidP="0060397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0397D" w:rsidRPr="0060397D" w:rsidRDefault="0060397D" w:rsidP="0060397D">
      <w:pPr>
        <w:spacing w:line="240" w:lineRule="auto"/>
        <w:rPr>
          <w:rFonts w:eastAsia="Times New Roman" w:cstheme="minorHAnsi"/>
          <w:sz w:val="24"/>
          <w:szCs w:val="24"/>
          <w:u w:val="single"/>
          <w:lang w:eastAsia="cs-CZ"/>
        </w:rPr>
      </w:pPr>
      <w:r w:rsidRPr="00E83680">
        <w:rPr>
          <w:rFonts w:eastAsia="Times New Roman" w:cstheme="minorHAnsi"/>
          <w:b/>
          <w:bCs/>
          <w:sz w:val="24"/>
          <w:szCs w:val="24"/>
          <w:u w:val="single"/>
          <w:shd w:val="clear" w:color="auto" w:fill="FFFFFF"/>
          <w:lang w:eastAsia="cs-CZ"/>
        </w:rPr>
        <w:lastRenderedPageBreak/>
        <w:t>OHLÁŠENÍ HAZARDNÍ HRY</w:t>
      </w:r>
    </w:p>
    <w:p w:rsidR="0060397D" w:rsidRPr="0060397D" w:rsidRDefault="0060397D" w:rsidP="0060397D">
      <w:pPr>
        <w:spacing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0397D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Ohlášení podléhají tyto druhy hazardních her: </w:t>
      </w:r>
    </w:p>
    <w:p w:rsidR="0060397D" w:rsidRPr="0060397D" w:rsidRDefault="0060397D" w:rsidP="0060397D">
      <w:pPr>
        <w:spacing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0397D"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cs-CZ"/>
        </w:rPr>
        <w:t>a) tombola, u níž výše herní j</w:t>
      </w:r>
      <w:r w:rsidR="00B41D8C"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cs-CZ"/>
        </w:rPr>
        <w:t xml:space="preserve">istiny činí více než 100 000 Kč – </w:t>
      </w:r>
      <w:r w:rsidR="00B41D8C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není zatíženo správním poplatkem,</w:t>
      </w:r>
      <w:bookmarkStart w:id="0" w:name="_GoBack"/>
      <w:bookmarkEnd w:id="0"/>
    </w:p>
    <w:p w:rsidR="0060397D" w:rsidRPr="0060397D" w:rsidRDefault="0060397D" w:rsidP="0060397D">
      <w:pPr>
        <w:spacing w:line="240" w:lineRule="auto"/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cs-CZ"/>
        </w:rPr>
      </w:pPr>
      <w:r w:rsidRPr="0060397D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b) turnaj malého rozsahu </w:t>
      </w:r>
      <w:r w:rsidRPr="0060397D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(turnaj v karetní hře vyřazovacího typu, při němž je počet účastníků hazardní hry předem určen. Úhrnný vklad jednotlivého účastníka hazardní hry do jednoho turnaje nes</w:t>
      </w:r>
      <w:r w:rsidR="00B41D8C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mí převýšit 500 Kč za 24 hodin) – není zatíženo správním poplatkem.</w:t>
      </w:r>
    </w:p>
    <w:p w:rsidR="0060397D" w:rsidRPr="0060397D" w:rsidRDefault="0060397D" w:rsidP="0060397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0397D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cs-CZ"/>
        </w:rPr>
        <w:t>Ohlášení obecnímu úřadu</w:t>
      </w:r>
      <w:r w:rsidRPr="0060397D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00"/>
          <w:lang w:eastAsia="cs-CZ"/>
        </w:rPr>
        <w:t xml:space="preserve"> </w:t>
      </w:r>
    </w:p>
    <w:p w:rsidR="0060397D" w:rsidRPr="0060397D" w:rsidRDefault="0060397D" w:rsidP="0060397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0397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Hazardní hry se ohlašují obecnímu úřadu obce, na jejímž území má být hazardní hra provozována, a to nejméně 30 dní přede dnem předpokládaného zahájení provozování hazardní hry. </w:t>
      </w:r>
    </w:p>
    <w:p w:rsidR="0060397D" w:rsidRPr="0060397D" w:rsidRDefault="0060397D" w:rsidP="0060397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0397D" w:rsidRPr="0060397D" w:rsidRDefault="0060397D" w:rsidP="0060397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0397D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Náležitosti ohlášení</w:t>
      </w:r>
    </w:p>
    <w:p w:rsidR="0060397D" w:rsidRPr="0060397D" w:rsidRDefault="0060397D" w:rsidP="0060397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60397D">
        <w:rPr>
          <w:rFonts w:eastAsia="Times New Roman" w:cstheme="minorHAnsi"/>
          <w:color w:val="000000"/>
          <w:sz w:val="24"/>
          <w:szCs w:val="24"/>
          <w:lang w:eastAsia="cs-CZ"/>
        </w:rPr>
        <w:t>Ohlášení musí vedle obecných náležitostí podání podle  správního řádu obsahovat:</w:t>
      </w:r>
    </w:p>
    <w:p w:rsidR="0060397D" w:rsidRPr="0060397D" w:rsidRDefault="0060397D" w:rsidP="0060397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60397D" w:rsidRPr="0060397D" w:rsidRDefault="0060397D" w:rsidP="0060397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0397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a) název a popis ohlašované hazardní hry,  </w:t>
      </w:r>
    </w:p>
    <w:p w:rsidR="0060397D" w:rsidRPr="0060397D" w:rsidRDefault="0060397D" w:rsidP="0060397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0397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b) adresu místa, kde bude ohlašovaná hazardní hra provozována,  </w:t>
      </w:r>
    </w:p>
    <w:p w:rsidR="0060397D" w:rsidRPr="0060397D" w:rsidRDefault="0060397D" w:rsidP="0060397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0397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c) dobu, po kterou bude ohlašovaná hazardní hra provozována, stanovenou přesným dnem jejího zahájení a ukončení, </w:t>
      </w:r>
    </w:p>
    <w:p w:rsidR="0060397D" w:rsidRPr="0060397D" w:rsidRDefault="0060397D" w:rsidP="0060397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0397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d) určení osoby, která bude zajišťovat řádný průběh hazardní hry a dodržování podmínek stanovených tímto zákonem, </w:t>
      </w:r>
    </w:p>
    <w:p w:rsidR="0060397D" w:rsidRPr="0060397D" w:rsidRDefault="0060397D" w:rsidP="0060397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0397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e) herní plán, </w:t>
      </w:r>
    </w:p>
    <w:p w:rsidR="0060397D" w:rsidRPr="0060397D" w:rsidRDefault="0060397D" w:rsidP="0060397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0397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f) v případě tomboly identifikační údaje notáře, který osvědčí průběh slosování. </w:t>
      </w:r>
    </w:p>
    <w:p w:rsidR="0060397D" w:rsidRPr="0060397D" w:rsidRDefault="0060397D" w:rsidP="0060397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0397D" w:rsidRPr="0060397D" w:rsidRDefault="0060397D" w:rsidP="0060397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60397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Za každou jednotlivou hazardní hru se podává samostatné ohlášení. </w:t>
      </w:r>
    </w:p>
    <w:p w:rsidR="0060397D" w:rsidRPr="0060397D" w:rsidRDefault="0060397D" w:rsidP="0060397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60397D" w:rsidRPr="0060397D" w:rsidRDefault="0031258F" w:rsidP="0060397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Kontaktní osoba</w:t>
      </w:r>
      <w:r w:rsidR="0060397D" w:rsidRPr="0060397D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:</w:t>
      </w:r>
    </w:p>
    <w:p w:rsidR="009307EF" w:rsidRPr="0060397D" w:rsidRDefault="009307EF" w:rsidP="009307E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Ing. Helena Krejčí</w:t>
      </w:r>
      <w:r w:rsidRPr="0060397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tel: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381 201 137</w:t>
      </w:r>
      <w:r w:rsidRPr="0060397D">
        <w:rPr>
          <w:rFonts w:eastAsia="Times New Roman" w:cstheme="minorHAnsi"/>
          <w:color w:val="000000"/>
          <w:sz w:val="24"/>
          <w:szCs w:val="24"/>
          <w:lang w:eastAsia="cs-CZ"/>
        </w:rPr>
        <w:t>, e-mail:</w:t>
      </w:r>
      <w:r w:rsidRPr="0060397D">
        <w:rPr>
          <w:rFonts w:eastAsia="Times New Roman" w:cstheme="minorHAnsi"/>
          <w:color w:val="444444"/>
          <w:sz w:val="24"/>
          <w:szCs w:val="24"/>
          <w:lang w:eastAsia="cs-CZ"/>
        </w:rPr>
        <w:t xml:space="preserve"> </w:t>
      </w:r>
      <w:hyperlink r:id="rId7" w:history="1">
        <w:r w:rsidRPr="007E52F5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h.krejci@sezimovo-usti.cz</w:t>
        </w:r>
      </w:hyperlink>
    </w:p>
    <w:p w:rsidR="00CD18E0" w:rsidRPr="0060397D" w:rsidRDefault="00CD18E0">
      <w:pPr>
        <w:rPr>
          <w:rFonts w:cstheme="minorHAnsi"/>
          <w:sz w:val="24"/>
          <w:szCs w:val="24"/>
        </w:rPr>
      </w:pPr>
    </w:p>
    <w:sectPr w:rsidR="00CD18E0" w:rsidRPr="00603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97D"/>
    <w:rsid w:val="0031258F"/>
    <w:rsid w:val="0060397D"/>
    <w:rsid w:val="009307EF"/>
    <w:rsid w:val="00B41D8C"/>
    <w:rsid w:val="00CD18E0"/>
    <w:rsid w:val="00E8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039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0397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0397D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0397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03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6039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039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0397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0397D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0397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03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6039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2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24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24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4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83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96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54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5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4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70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216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51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.krejci@sezimovo-usti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.krejci@sezimovo-usti.cz" TargetMode="External"/><Relationship Id="rId5" Type="http://schemas.openxmlformats.org/officeDocument/2006/relationships/hyperlink" Target="http://www.mfcr.cz/cs/legislativa/metodiky/2016/metodicky-pokyn-a-formular-k-vyplneni-za-2691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663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Krejčí</dc:creator>
  <cp:lastModifiedBy>Helena Krejčí</cp:lastModifiedBy>
  <cp:revision>4</cp:revision>
  <dcterms:created xsi:type="dcterms:W3CDTF">2020-12-18T08:41:00Z</dcterms:created>
  <dcterms:modified xsi:type="dcterms:W3CDTF">2020-12-18T08:55:00Z</dcterms:modified>
</cp:coreProperties>
</file>